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73" w:rsidRPr="00EE6C73" w:rsidRDefault="00EE6C73" w:rsidP="00EE6C73">
      <w:pPr>
        <w:widowControl/>
        <w:shd w:val="clear" w:color="auto" w:fill="FFFFFF"/>
        <w:jc w:val="center"/>
        <w:outlineLvl w:val="2"/>
        <w:rPr>
          <w:rFonts w:ascii="微软雅黑" w:eastAsia="微软雅黑" w:hAnsi="微软雅黑" w:cs="宋体"/>
          <w:b/>
          <w:bCs/>
          <w:color w:val="333333"/>
          <w:kern w:val="0"/>
          <w:sz w:val="36"/>
          <w:szCs w:val="36"/>
        </w:rPr>
      </w:pPr>
      <w:r w:rsidRPr="00EE6C73">
        <w:rPr>
          <w:rFonts w:ascii="微软雅黑" w:eastAsia="微软雅黑" w:hAnsi="微软雅黑" w:cs="宋体" w:hint="eastAsia"/>
          <w:b/>
          <w:bCs/>
          <w:color w:val="333333"/>
          <w:kern w:val="0"/>
          <w:sz w:val="36"/>
          <w:szCs w:val="36"/>
        </w:rPr>
        <w:t>习近平在全国教育大会上强调 紧紧围绕立德树人根本任务 朝着建成教育强国战略目标扎实迈进</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hint="eastAsia"/>
          <w:color w:val="000000"/>
          <w:kern w:val="0"/>
          <w:sz w:val="24"/>
          <w:szCs w:val="24"/>
        </w:rPr>
      </w:pPr>
      <w:r w:rsidRPr="00EE6C73">
        <w:rPr>
          <w:rFonts w:ascii="Arial" w:eastAsia="微软雅黑" w:hAnsi="Arial" w:cs="Arial"/>
          <w:color w:val="000000"/>
          <w:kern w:val="0"/>
          <w:sz w:val="24"/>
          <w:szCs w:val="24"/>
        </w:rPr>
        <w:t>全国教育大会</w:t>
      </w:r>
      <w:r w:rsidRPr="00EE6C73">
        <w:rPr>
          <w:rFonts w:ascii="Arial" w:eastAsia="微软雅黑" w:hAnsi="Arial" w:cs="Arial"/>
          <w:color w:val="000000"/>
          <w:kern w:val="0"/>
          <w:sz w:val="24"/>
          <w:szCs w:val="24"/>
        </w:rPr>
        <w:t>9</w:t>
      </w:r>
      <w:r w:rsidRPr="00EE6C73">
        <w:rPr>
          <w:rFonts w:ascii="Arial" w:eastAsia="微软雅黑" w:hAnsi="Arial" w:cs="Arial"/>
          <w:color w:val="000000"/>
          <w:kern w:val="0"/>
          <w:sz w:val="24"/>
          <w:szCs w:val="24"/>
        </w:rPr>
        <w:t>日至</w:t>
      </w:r>
      <w:r w:rsidRPr="00EE6C73">
        <w:rPr>
          <w:rFonts w:ascii="Arial" w:eastAsia="微软雅黑" w:hAnsi="Arial" w:cs="Arial"/>
          <w:color w:val="000000"/>
          <w:kern w:val="0"/>
          <w:sz w:val="24"/>
          <w:szCs w:val="24"/>
        </w:rPr>
        <w:t>10</w:t>
      </w:r>
      <w:r w:rsidRPr="00EE6C73">
        <w:rPr>
          <w:rFonts w:ascii="Arial" w:eastAsia="微软雅黑" w:hAnsi="Arial" w:cs="Arial"/>
          <w:color w:val="000000"/>
          <w:kern w:val="0"/>
          <w:sz w:val="24"/>
          <w:szCs w:val="24"/>
        </w:rPr>
        <w:t>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9</w:t>
      </w:r>
      <w:r w:rsidRPr="00EE6C73">
        <w:rPr>
          <w:rFonts w:ascii="Arial" w:eastAsia="微软雅黑" w:hAnsi="Arial" w:cs="Arial"/>
          <w:color w:val="000000"/>
          <w:kern w:val="0"/>
          <w:sz w:val="24"/>
          <w:szCs w:val="24"/>
        </w:rPr>
        <w:t>月</w:t>
      </w:r>
      <w:r w:rsidRPr="00EE6C73">
        <w:rPr>
          <w:rFonts w:ascii="Arial" w:eastAsia="微软雅黑" w:hAnsi="Arial" w:cs="Arial"/>
          <w:color w:val="000000"/>
          <w:kern w:val="0"/>
          <w:sz w:val="24"/>
          <w:szCs w:val="24"/>
        </w:rPr>
        <w:t>10</w:t>
      </w:r>
      <w:r w:rsidRPr="00EE6C73">
        <w:rPr>
          <w:rFonts w:ascii="Arial" w:eastAsia="微软雅黑" w:hAnsi="Arial" w:cs="Arial"/>
          <w:color w:val="000000"/>
          <w:kern w:val="0"/>
          <w:sz w:val="24"/>
          <w:szCs w:val="24"/>
        </w:rPr>
        <w:t>日是我国第四十个教师节。习近平代表党中央，向全国广大教师和教育工作者致以节日祝贺和诚挚问候。</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李强主持会议。</w:t>
      </w:r>
      <w:proofErr w:type="gramStart"/>
      <w:r w:rsidRPr="00EE6C73">
        <w:rPr>
          <w:rFonts w:ascii="Arial" w:eastAsia="微软雅黑" w:hAnsi="Arial" w:cs="Arial"/>
          <w:color w:val="000000"/>
          <w:kern w:val="0"/>
          <w:sz w:val="24"/>
          <w:szCs w:val="24"/>
        </w:rPr>
        <w:t>赵乐际</w:t>
      </w:r>
      <w:proofErr w:type="gramEnd"/>
      <w:r w:rsidRPr="00EE6C73">
        <w:rPr>
          <w:rFonts w:ascii="Arial" w:eastAsia="微软雅黑" w:hAnsi="Arial" w:cs="Arial"/>
          <w:color w:val="000000"/>
          <w:kern w:val="0"/>
          <w:sz w:val="24"/>
          <w:szCs w:val="24"/>
        </w:rPr>
        <w:t>、王沪宁、蔡奇、李希出席会议。丁薛祥作总结讲话。</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习近平在讲话中指出，教育是强国建设、民族复兴之基。党的十八大以来，我们坚持把教育作为国之大计、党之大计，全面贯彻党的教育方针，</w:t>
      </w:r>
      <w:proofErr w:type="gramStart"/>
      <w:r w:rsidRPr="00EE6C73">
        <w:rPr>
          <w:rFonts w:ascii="Arial" w:eastAsia="微软雅黑" w:hAnsi="Arial" w:cs="Arial"/>
          <w:color w:val="000000"/>
          <w:kern w:val="0"/>
          <w:sz w:val="24"/>
          <w:szCs w:val="24"/>
        </w:rPr>
        <w:t>作出</w:t>
      </w:r>
      <w:proofErr w:type="gramEnd"/>
      <w:r w:rsidRPr="00EE6C73">
        <w:rPr>
          <w:rFonts w:ascii="Arial" w:eastAsia="微软雅黑" w:hAnsi="Arial" w:cs="Arial"/>
          <w:color w:val="000000"/>
          <w:kern w:val="0"/>
          <w:sz w:val="24"/>
          <w:szCs w:val="24"/>
        </w:rPr>
        <w:t>深入实施科教兴国战略、加快教育现代化的重大决策，确立到</w:t>
      </w:r>
      <w:r w:rsidRPr="00EE6C73">
        <w:rPr>
          <w:rFonts w:ascii="Arial" w:eastAsia="微软雅黑" w:hAnsi="Arial" w:cs="Arial"/>
          <w:color w:val="000000"/>
          <w:kern w:val="0"/>
          <w:sz w:val="24"/>
          <w:szCs w:val="24"/>
        </w:rPr>
        <w:t>2035</w:t>
      </w:r>
      <w:r w:rsidRPr="00EE6C73">
        <w:rPr>
          <w:rFonts w:ascii="Arial" w:eastAsia="微软雅黑" w:hAnsi="Arial" w:cs="Arial"/>
          <w:color w:val="000000"/>
          <w:kern w:val="0"/>
          <w:sz w:val="24"/>
          <w:szCs w:val="24"/>
        </w:rPr>
        <w:t>年建成教育强国的奋斗目标，加强党对教育工作的全面领导，不断推进教育体制机制改革，推动新时代教育事业取得历史性成就、发生格局性变化，教育强国建设迈出坚实步伐。</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习近平强调，我们要建成的教育强国，是中国特色社会主义教育强国，应当具有强大</w:t>
      </w:r>
      <w:proofErr w:type="gramStart"/>
      <w:r w:rsidRPr="00EE6C73">
        <w:rPr>
          <w:rFonts w:ascii="Arial" w:eastAsia="微软雅黑" w:hAnsi="Arial" w:cs="Arial"/>
          <w:color w:val="000000"/>
          <w:kern w:val="0"/>
          <w:sz w:val="24"/>
          <w:szCs w:val="24"/>
        </w:rPr>
        <w:t>的思政引领</w:t>
      </w:r>
      <w:proofErr w:type="gramEnd"/>
      <w:r w:rsidRPr="00EE6C73">
        <w:rPr>
          <w:rFonts w:ascii="Arial" w:eastAsia="微软雅黑" w:hAnsi="Arial" w:cs="Arial"/>
          <w:color w:val="000000"/>
          <w:kern w:val="0"/>
          <w:sz w:val="24"/>
          <w:szCs w:val="24"/>
        </w:rPr>
        <w:t>力、人才竞争力、科技支撑力、民生保障力、社会协同力、国际影响力，为以中国式现代化全面推进强国建设、民族复兴伟业提供有力支撑。</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lastRenderedPageBreak/>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w:t>
      </w:r>
      <w:proofErr w:type="gramStart"/>
      <w:r w:rsidRPr="00EE6C73">
        <w:rPr>
          <w:rFonts w:ascii="Arial" w:eastAsia="微软雅黑" w:hAnsi="Arial" w:cs="Arial"/>
          <w:color w:val="000000"/>
          <w:kern w:val="0"/>
          <w:sz w:val="24"/>
          <w:szCs w:val="24"/>
        </w:rPr>
        <w:t>膺</w:t>
      </w:r>
      <w:proofErr w:type="gramEnd"/>
      <w:r w:rsidRPr="00EE6C73">
        <w:rPr>
          <w:rFonts w:ascii="Arial" w:eastAsia="微软雅黑" w:hAnsi="Arial" w:cs="Arial"/>
          <w:color w:val="000000"/>
          <w:kern w:val="0"/>
          <w:sz w:val="24"/>
          <w:szCs w:val="24"/>
        </w:rPr>
        <w:t>担当奋斗者。注重运用新时代伟大变革成功案例，充分发挥红色资源育人功能，不断拓展实践育人和网络育人的空间和阵地。加大国家通用语言文字推广力度，促进铸牢中华民族共同体意识。</w:t>
      </w:r>
      <w:bookmarkStart w:id="0" w:name="_GoBack"/>
      <w:bookmarkEnd w:id="0"/>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w:t>
      </w:r>
      <w:proofErr w:type="gramStart"/>
      <w:r w:rsidRPr="00EE6C73">
        <w:rPr>
          <w:rFonts w:ascii="Arial" w:eastAsia="微软雅黑" w:hAnsi="Arial" w:cs="Arial"/>
          <w:color w:val="000000"/>
          <w:kern w:val="0"/>
          <w:sz w:val="24"/>
          <w:szCs w:val="24"/>
        </w:rPr>
        <w:t>企科研</w:t>
      </w:r>
      <w:proofErr w:type="gramEnd"/>
      <w:r w:rsidRPr="00EE6C73">
        <w:rPr>
          <w:rFonts w:ascii="Arial" w:eastAsia="微软雅黑" w:hAnsi="Arial" w:cs="Arial"/>
          <w:color w:val="000000"/>
          <w:kern w:val="0"/>
          <w:sz w:val="24"/>
          <w:szCs w:val="24"/>
        </w:rPr>
        <w:t>合作，让更多科技成果尽快转化为现实生产力。</w:t>
      </w:r>
      <w:proofErr w:type="gramStart"/>
      <w:r w:rsidRPr="00EE6C73">
        <w:rPr>
          <w:rFonts w:ascii="Arial" w:eastAsia="微软雅黑" w:hAnsi="Arial" w:cs="Arial"/>
          <w:color w:val="000000"/>
          <w:kern w:val="0"/>
          <w:sz w:val="24"/>
          <w:szCs w:val="24"/>
        </w:rPr>
        <w:t>构建职普融通</w:t>
      </w:r>
      <w:proofErr w:type="gramEnd"/>
      <w:r w:rsidRPr="00EE6C73">
        <w:rPr>
          <w:rFonts w:ascii="Arial" w:eastAsia="微软雅黑" w:hAnsi="Arial" w:cs="Arial"/>
          <w:color w:val="000000"/>
          <w:kern w:val="0"/>
          <w:sz w:val="24"/>
          <w:szCs w:val="24"/>
        </w:rPr>
        <w:t>、产教融合的职业教育体系，大力培养大国工匠、能工巧匠、高技能人才。</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双减</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成果，全面提升课堂教学水平，提高课后服务质量。深入</w:t>
      </w:r>
      <w:r w:rsidRPr="00EE6C73">
        <w:rPr>
          <w:rFonts w:ascii="Arial" w:eastAsia="微软雅黑" w:hAnsi="Arial" w:cs="Arial"/>
          <w:color w:val="000000"/>
          <w:kern w:val="0"/>
          <w:sz w:val="24"/>
          <w:szCs w:val="24"/>
        </w:rPr>
        <w:lastRenderedPageBreak/>
        <w:t>实施国家教育数字化战略，扩大优质教育资源受益面，提升终身学习公共服务水平。</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习近平强调，要深入推动教育对外开放，统筹</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引进来</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和</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走出去</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，不断提升我国教育的国际影响力、竞争力和话语权。扩大国际学术交流和教育科研合作，积极参与全球教育治理，为推动全球教育事业发展贡献更多中国力量。</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丁薛祥在总结讲话中指出，要深入学习贯彻习近平总书记重要讲话精神，深刻领悟</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两个确立</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的决定性意义，增强</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四个意识</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、坚定</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四个自信</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、做到</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两个维护</w:t>
      </w:r>
      <w:r w:rsidRPr="00EE6C73">
        <w:rPr>
          <w:rFonts w:ascii="Arial" w:eastAsia="微软雅黑" w:hAnsi="Arial" w:cs="Arial"/>
          <w:color w:val="000000"/>
          <w:kern w:val="0"/>
          <w:sz w:val="24"/>
          <w:szCs w:val="24"/>
        </w:rPr>
        <w:t>”</w:t>
      </w:r>
      <w:r w:rsidRPr="00EE6C73">
        <w:rPr>
          <w:rFonts w:ascii="Arial" w:eastAsia="微软雅黑" w:hAnsi="Arial" w:cs="Arial"/>
          <w:color w:val="000000"/>
          <w:kern w:val="0"/>
          <w:sz w:val="24"/>
          <w:szCs w:val="24"/>
        </w:rPr>
        <w:t>，牢牢把握教育的政治属性、人民属性、战略属性，坚定不移走中国特色社会主义教育发展道路。要坚持不懈用习近平新时代中国特色社会主义思想</w:t>
      </w:r>
      <w:r w:rsidRPr="00EE6C73">
        <w:rPr>
          <w:rFonts w:ascii="Arial" w:eastAsia="微软雅黑" w:hAnsi="Arial" w:cs="Arial"/>
          <w:color w:val="000000"/>
          <w:kern w:val="0"/>
          <w:sz w:val="24"/>
          <w:szCs w:val="24"/>
        </w:rPr>
        <w:lastRenderedPageBreak/>
        <w:t>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w:t>
      </w:r>
      <w:proofErr w:type="gramStart"/>
      <w:r w:rsidRPr="00EE6C73">
        <w:rPr>
          <w:rFonts w:ascii="Arial" w:eastAsia="微软雅黑" w:hAnsi="Arial" w:cs="Arial"/>
          <w:color w:val="000000"/>
          <w:kern w:val="0"/>
          <w:sz w:val="24"/>
          <w:szCs w:val="24"/>
        </w:rPr>
        <w:t>急难愁盼问题</w:t>
      </w:r>
      <w:proofErr w:type="gramEnd"/>
      <w:r w:rsidRPr="00EE6C73">
        <w:rPr>
          <w:rFonts w:ascii="Arial" w:eastAsia="微软雅黑" w:hAnsi="Arial" w:cs="Arial"/>
          <w:color w:val="000000"/>
          <w:kern w:val="0"/>
          <w:sz w:val="24"/>
          <w:szCs w:val="24"/>
        </w:rPr>
        <w:t>。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会上，中央组织部、中央宣传部、教育部、科技部、辽宁省、上海市、湖北省、贵州省、中国电子科技集团有限公司、北京大学负责同志作交流发言。</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会前，习近平等领导同志亲切接见了参加庆祝第四十个教师节暨全国教育系统先进集体和先进个人表彰活动代表，同代表们热情握手，并同大家合影留念。</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中共中央政治局委员、中央书记处书记，全国人大常委会有关领导同志，国务委员，最高人民法院院长，最高人民检察院检察长，全国政协有关领导同志出席会议。</w:t>
      </w:r>
    </w:p>
    <w:p w:rsidR="00EE6C73" w:rsidRPr="00EE6C73" w:rsidRDefault="00EE6C73" w:rsidP="00EE6C73">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EE6C73">
        <w:rPr>
          <w:rFonts w:ascii="Arial" w:eastAsia="微软雅黑" w:hAnsi="Arial" w:cs="Arial"/>
          <w:color w:val="000000"/>
          <w:kern w:val="0"/>
          <w:sz w:val="24"/>
          <w:szCs w:val="24"/>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rsidR="00210F64" w:rsidRPr="00EE6C73" w:rsidRDefault="00210F64"/>
    <w:sectPr w:rsidR="00210F64" w:rsidRPr="00EE6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B0"/>
    <w:rsid w:val="00053915"/>
    <w:rsid w:val="00210F64"/>
    <w:rsid w:val="00B108B0"/>
    <w:rsid w:val="00EE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56C95-6135-48E5-914C-ECB41020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466490">
      <w:bodyDiv w:val="1"/>
      <w:marLeft w:val="0"/>
      <w:marRight w:val="0"/>
      <w:marTop w:val="0"/>
      <w:marBottom w:val="0"/>
      <w:divBdr>
        <w:top w:val="none" w:sz="0" w:space="0" w:color="auto"/>
        <w:left w:val="none" w:sz="0" w:space="0" w:color="auto"/>
        <w:bottom w:val="none" w:sz="0" w:space="0" w:color="auto"/>
        <w:right w:val="none" w:sz="0" w:space="0" w:color="auto"/>
      </w:divBdr>
      <w:divsChild>
        <w:div w:id="1452165160">
          <w:marLeft w:val="0"/>
          <w:marRight w:val="0"/>
          <w:marTop w:val="0"/>
          <w:marBottom w:val="0"/>
          <w:divBdr>
            <w:top w:val="none" w:sz="0" w:space="0" w:color="auto"/>
            <w:left w:val="none" w:sz="0" w:space="0" w:color="auto"/>
            <w:bottom w:val="none" w:sz="0" w:space="0" w:color="auto"/>
            <w:right w:val="none" w:sz="0" w:space="0" w:color="auto"/>
          </w:divBdr>
        </w:div>
        <w:div w:id="1246959216">
          <w:marLeft w:val="0"/>
          <w:marRight w:val="0"/>
          <w:marTop w:val="0"/>
          <w:marBottom w:val="450"/>
          <w:divBdr>
            <w:top w:val="none" w:sz="0" w:space="0" w:color="auto"/>
            <w:left w:val="none" w:sz="0" w:space="0" w:color="auto"/>
            <w:bottom w:val="none" w:sz="0" w:space="0" w:color="auto"/>
            <w:right w:val="none" w:sz="0" w:space="0" w:color="auto"/>
          </w:divBdr>
        </w:div>
        <w:div w:id="2142648583">
          <w:marLeft w:val="0"/>
          <w:marRight w:val="0"/>
          <w:marTop w:val="0"/>
          <w:marBottom w:val="675"/>
          <w:divBdr>
            <w:top w:val="none" w:sz="0" w:space="0" w:color="auto"/>
            <w:left w:val="none" w:sz="0" w:space="0" w:color="auto"/>
            <w:bottom w:val="none" w:sz="0" w:space="0" w:color="auto"/>
            <w:right w:val="none" w:sz="0" w:space="0" w:color="auto"/>
          </w:divBdr>
          <w:divsChild>
            <w:div w:id="12248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2</cp:revision>
  <dcterms:created xsi:type="dcterms:W3CDTF">2024-09-18T02:24:00Z</dcterms:created>
  <dcterms:modified xsi:type="dcterms:W3CDTF">2024-09-18T02:25:00Z</dcterms:modified>
</cp:coreProperties>
</file>