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B5" w:rsidRPr="007A6E5F" w:rsidRDefault="00691CB5" w:rsidP="00691CB5">
      <w:pPr>
        <w:spacing w:line="400" w:lineRule="exact"/>
        <w:rPr>
          <w:rFonts w:ascii="仿宋_GB2312" w:eastAsia="仿宋_GB2312" w:hAnsi="Times New Roman" w:cs="Times New Roman"/>
          <w:sz w:val="28"/>
          <w:szCs w:val="28"/>
        </w:rPr>
      </w:pPr>
      <w:r w:rsidRPr="007A6E5F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sz w:val="28"/>
          <w:szCs w:val="28"/>
        </w:rPr>
        <w:t>3：</w:t>
      </w:r>
    </w:p>
    <w:p w:rsidR="00691CB5" w:rsidRPr="007A6E5F" w:rsidRDefault="00691CB5" w:rsidP="00691CB5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7A6E5F">
        <w:rPr>
          <w:rFonts w:ascii="黑体" w:eastAsia="黑体" w:hAnsi="黑体" w:hint="eastAsia"/>
          <w:sz w:val="36"/>
          <w:szCs w:val="36"/>
        </w:rPr>
        <w:t>学院研究生课程评价评分表</w:t>
      </w:r>
    </w:p>
    <w:tbl>
      <w:tblPr>
        <w:tblW w:w="5572" w:type="pct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6070"/>
        <w:gridCol w:w="634"/>
        <w:gridCol w:w="904"/>
      </w:tblGrid>
      <w:tr w:rsidR="00691CB5" w:rsidRPr="007A6E5F" w:rsidTr="00964634">
        <w:trPr>
          <w:trHeight w:val="390"/>
        </w:trPr>
        <w:tc>
          <w:tcPr>
            <w:tcW w:w="918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指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标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内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涵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485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评分</w:t>
            </w: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授课团队建设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拥有一支人员结构合理、授课水平高的授课团队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拥有授课团队，但结构不合理，分工不明确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教学大纲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全面执行，团队成员讲授内容相对固定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部分执行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没有严格按照教学大纲执行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授课准备情况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教学课件制作精美，有主要参考教材讲义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0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教学课件制作一般，无教材讲义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教学内容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课程内容符合研究生培养目标和课程体系要求，能全面反映本学科领域前沿及最新科技成果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课程内容基本符合研究生培养目标和课程体系要求，能够在一定程度上反映本学科领域前沿及最新科技成果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课程内容不符合研究生培养目标和课程体系要求，不能反映本学科领域前沿及最新科技成果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77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教学效果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讲授语言准确，课堂气氛好，与学生互动多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11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讲授语言模糊不清，课堂气氛差，与学生无互动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教学方法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充分考虑本学科特色，擅于针对不同教学内容采用多种途径有机结合的授课方式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能够考虑本学科特色，针对不同教学内容采用多种途径有机结合的授课方式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忽视学科的特色，忽视授课内容的不同，授课方式单一，采用反转课堂超过教学内容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。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56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课外作业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有作业安排并能及时检查、讲评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19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有作业但没有及时检查、讲评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81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没有课外作业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13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课程资源建设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能通过网络及时</w:t>
            </w:r>
            <w:proofErr w:type="gramStart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上传并更新</w:t>
            </w:r>
            <w:proofErr w:type="gramEnd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课程资源，实现资源共享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291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能通过网络及时</w:t>
            </w:r>
            <w:proofErr w:type="gramStart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上传并更新</w:t>
            </w:r>
            <w:proofErr w:type="gramEnd"/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课程资源，但更新缓慢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65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无更新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65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教学纪律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教学纪律良好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65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无教学事故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65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一般教学事故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81"/>
        </w:trPr>
        <w:tc>
          <w:tcPr>
            <w:tcW w:w="918" w:type="pct"/>
            <w:vMerge w:val="restar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成绩录入</w:t>
            </w:r>
          </w:p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（</w:t>
            </w:r>
            <w:r w:rsidRPr="007A6E5F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  <w:r w:rsidRPr="007A6E5F">
              <w:rPr>
                <w:rFonts w:ascii="Times New Roman" w:hAnsiTheme="minorEastAsia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考试结束后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周内录入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349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考试结束后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周内录入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Merge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pct"/>
            <w:vAlign w:val="center"/>
          </w:tcPr>
          <w:p w:rsidR="00691CB5" w:rsidRPr="007A6E5F" w:rsidRDefault="00691CB5" w:rsidP="00964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考试结束后</w:t>
            </w: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周后未录入</w:t>
            </w:r>
          </w:p>
        </w:tc>
        <w:tc>
          <w:tcPr>
            <w:tcW w:w="340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B5" w:rsidRPr="007A6E5F" w:rsidTr="00964634">
        <w:trPr>
          <w:trHeight w:val="482"/>
        </w:trPr>
        <w:tc>
          <w:tcPr>
            <w:tcW w:w="918" w:type="pct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E5F">
              <w:rPr>
                <w:rFonts w:ascii="Times New Roman" w:hAnsiTheme="minorEastAsia" w:cs="Times New Roman"/>
                <w:sz w:val="24"/>
                <w:szCs w:val="24"/>
              </w:rPr>
              <w:t>总评</w:t>
            </w:r>
          </w:p>
        </w:tc>
        <w:tc>
          <w:tcPr>
            <w:tcW w:w="3597" w:type="pct"/>
            <w:gridSpan w:val="2"/>
            <w:vAlign w:val="center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</w:tcPr>
          <w:p w:rsidR="00691CB5" w:rsidRPr="007A6E5F" w:rsidRDefault="00691CB5" w:rsidP="00964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8A0" w:rsidRDefault="00691CB5">
      <w:bookmarkStart w:id="0" w:name="_GoBack"/>
      <w:bookmarkEnd w:id="0"/>
    </w:p>
    <w:sectPr w:rsidR="00A26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B5"/>
    <w:rsid w:val="002C72DC"/>
    <w:rsid w:val="00691CB5"/>
    <w:rsid w:val="0088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1</cp:revision>
  <dcterms:created xsi:type="dcterms:W3CDTF">2017-10-27T01:13:00Z</dcterms:created>
  <dcterms:modified xsi:type="dcterms:W3CDTF">2017-10-27T01:13:00Z</dcterms:modified>
</cp:coreProperties>
</file>